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pStyle w:val="Title"/>
        <w:keepNext w:val="1"/>
        <w:keepLines w:val="1"/>
        <w:spacing w:after="60" w:line="240" w:lineRule="auto"/>
        <w:jc w:val="center"/>
        <w:rPr>
          <w:rFonts w:ascii="Arial" w:cs="Arial" w:eastAsia="Arial" w:hAnsi="Arial"/>
          <w:b w:val="1"/>
          <w:color w:val="d55584"/>
          <w:sz w:val="52"/>
          <w:szCs w:val="52"/>
        </w:rPr>
      </w:pPr>
      <w:bookmarkStart w:colFirst="0" w:colLast="0" w:name="_rvgq1ls0p81w" w:id="0"/>
      <w:bookmarkEnd w:id="0"/>
      <w:r w:rsidDel="00000000" w:rsidR="00000000" w:rsidRPr="00000000">
        <w:rPr>
          <w:rFonts w:ascii="Arial" w:cs="Arial" w:eastAsia="Arial" w:hAnsi="Arial"/>
          <w:b w:val="1"/>
          <w:color w:val="d55584"/>
          <w:sz w:val="52"/>
          <w:szCs w:val="52"/>
          <w:rtl w:val="0"/>
        </w:rPr>
        <w:t xml:space="preserve">TGEU Auditors Nomination Form</w:t>
        <w:br w:type="textWrapping"/>
      </w:r>
      <w:r w:rsidDel="00000000" w:rsidR="00000000" w:rsidRPr="00000000">
        <w:rPr>
          <w:rFonts w:ascii="Arial" w:cs="Arial" w:eastAsia="Arial" w:hAnsi="Arial"/>
          <w:b w:val="1"/>
          <w:color w:val="d55584"/>
          <w:sz w:val="52"/>
          <w:szCs w:val="52"/>
          <w:rtl w:val="0"/>
        </w:rPr>
        <w:t xml:space="preserve">2025 - 2027</w:t>
      </w:r>
    </w:p>
    <w:p w:rsidR="00000000" w:rsidDel="00000000" w:rsidP="00000000" w:rsidRDefault="00000000" w:rsidRPr="00000000" w14:paraId="00000003">
      <w:pPr>
        <w:spacing w:line="240" w:lineRule="auto"/>
        <w:rPr>
          <w:b w:val="1"/>
          <w:color w:val="0099b0"/>
        </w:rPr>
      </w:pPr>
      <w:r w:rsidDel="00000000" w:rsidR="00000000" w:rsidRPr="00000000">
        <w:rPr>
          <w:rtl w:val="0"/>
        </w:rPr>
      </w:r>
    </w:p>
    <w:p w:rsidR="00000000" w:rsidDel="00000000" w:rsidP="00000000" w:rsidRDefault="00000000" w:rsidRPr="00000000" w14:paraId="00000004">
      <w:pPr>
        <w:spacing w:line="240" w:lineRule="auto"/>
        <w:rPr>
          <w:color w:val="42464a"/>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apply to become a TGEU Auditor, please submit this Auditor nomination form (also available at: </w:t>
      </w:r>
      <w:hyperlink r:id="rId6">
        <w:r w:rsidDel="00000000" w:rsidR="00000000" w:rsidRPr="00000000">
          <w:rPr>
            <w:color w:val="1155cc"/>
            <w:u w:val="single"/>
            <w:rtl w:val="0"/>
          </w:rPr>
          <w:t xml:space="preserve">https://tgeu.org/call-for-candidates-tgeu-auditors-2025-2027</w:t>
        </w:r>
      </w:hyperlink>
      <w:hyperlink r:id="rId7">
        <w:r w:rsidDel="00000000" w:rsidR="00000000" w:rsidRPr="00000000">
          <w:rPr>
            <w:color w:val="1155cc"/>
            <w:u w:val="single"/>
            <w:rtl w:val="0"/>
          </w:rPr>
          <w:t xml:space="preserve"> </w:t>
        </w:r>
      </w:hyperlink>
      <w:r w:rsidDel="00000000" w:rsidR="00000000" w:rsidRPr="00000000">
        <w:rPr>
          <w:rtl w:val="0"/>
        </w:rPr>
        <w:t xml:space="preserve">)  to </w:t>
      </w:r>
      <w:hyperlink r:id="rId8">
        <w:r w:rsidDel="00000000" w:rsidR="00000000" w:rsidRPr="00000000">
          <w:rPr>
            <w:b w:val="1"/>
            <w:color w:val="1155cc"/>
            <w:u w:val="single"/>
            <w:rtl w:val="0"/>
          </w:rPr>
          <w:t xml:space="preserve">candidacies@tgeu.org</w:t>
        </w:r>
      </w:hyperlink>
      <w:r w:rsidDel="00000000" w:rsidR="00000000" w:rsidRPr="00000000">
        <w:rPr>
          <w:rtl w:val="0"/>
        </w:rPr>
        <w:t xml:space="preserve"> by </w:t>
      </w:r>
      <w:r w:rsidDel="00000000" w:rsidR="00000000" w:rsidRPr="00000000">
        <w:rPr>
          <w:b w:val="1"/>
          <w:rtl w:val="0"/>
        </w:rPr>
        <w:t xml:space="preserve">23:00 CET on Sunday, 23 August 2025</w:t>
      </w:r>
      <w:r w:rsidDel="00000000" w:rsidR="00000000" w:rsidRPr="00000000">
        <w:rPr>
          <w:rtl w:val="0"/>
        </w:rPr>
        <w:t xml:space="preserve">. Please note that all fields marked with an asterisk (*) are required. </w:t>
      </w:r>
    </w:p>
    <w:p w:rsidR="00000000" w:rsidDel="00000000" w:rsidP="00000000" w:rsidRDefault="00000000" w:rsidRPr="00000000" w14:paraId="00000006">
      <w:pPr>
        <w:pStyle w:val="Heading2"/>
        <w:keepNext w:val="1"/>
        <w:keepLines w:val="1"/>
        <w:spacing w:after="120" w:before="240" w:line="240" w:lineRule="auto"/>
        <w:ind w:left="0"/>
        <w:jc w:val="both"/>
        <w:rPr>
          <w:rFonts w:ascii="Arial" w:cs="Arial" w:eastAsia="Arial" w:hAnsi="Arial"/>
          <w:color w:val="0ca3d5"/>
        </w:rPr>
      </w:pPr>
      <w:bookmarkStart w:colFirst="0" w:colLast="0" w:name="_iy79ni1pbzt6" w:id="1"/>
      <w:bookmarkEnd w:id="1"/>
      <w:r w:rsidDel="00000000" w:rsidR="00000000" w:rsidRPr="00000000">
        <w:rPr>
          <w:rFonts w:ascii="Arial" w:cs="Arial" w:eastAsia="Arial" w:hAnsi="Arial"/>
          <w:color w:val="0ca3d5"/>
          <w:rtl w:val="0"/>
        </w:rPr>
        <w:t xml:space="preserve">Stage 1 – Auditor Nomination Form (due </w:t>
      </w:r>
      <w:r w:rsidDel="00000000" w:rsidR="00000000" w:rsidRPr="00000000">
        <w:rPr>
          <w:rFonts w:ascii="Arial" w:cs="Arial" w:eastAsia="Arial" w:hAnsi="Arial"/>
          <w:color w:val="0ca3d5"/>
          <w:rtl w:val="0"/>
        </w:rPr>
        <w:t xml:space="preserve">23 August</w:t>
      </w:r>
      <w:r w:rsidDel="00000000" w:rsidR="00000000" w:rsidRPr="00000000">
        <w:rPr>
          <w:rFonts w:ascii="Arial" w:cs="Arial" w:eastAsia="Arial" w:hAnsi="Arial"/>
          <w:color w:val="0ca3d5"/>
          <w:rtl w:val="0"/>
        </w:rPr>
        <w:t xml:space="preserve">) </w:t>
      </w:r>
    </w:p>
    <w:p w:rsidR="00000000" w:rsidDel="00000000" w:rsidP="00000000" w:rsidRDefault="00000000" w:rsidRPr="00000000" w14:paraId="00000007">
      <w:pPr>
        <w:numPr>
          <w:ilvl w:val="1"/>
          <w:numId w:val="1"/>
        </w:numPr>
        <w:spacing w:before="240" w:line="240" w:lineRule="auto"/>
        <w:ind w:left="785" w:hanging="360"/>
        <w:jc w:val="both"/>
        <w:rPr>
          <w:b w:val="1"/>
          <w:color w:val="434343"/>
        </w:rPr>
      </w:pPr>
      <w:r w:rsidDel="00000000" w:rsidR="00000000" w:rsidRPr="00000000">
        <w:rPr>
          <w:b w:val="1"/>
          <w:color w:val="434343"/>
          <w:rtl w:val="0"/>
        </w:rPr>
        <w:t xml:space="preserve">Personal Data</w:t>
      </w:r>
      <w:r w:rsidDel="00000000" w:rsidR="00000000" w:rsidRPr="00000000">
        <w:rPr>
          <w:rtl w:val="0"/>
        </w:rPr>
      </w:r>
    </w:p>
    <w:p w:rsidR="00000000" w:rsidDel="00000000" w:rsidP="00000000" w:rsidRDefault="00000000" w:rsidRPr="00000000" w14:paraId="00000008">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Name*: </w:t>
      </w:r>
    </w:p>
    <w:p w:rsidR="00000000" w:rsidDel="00000000" w:rsidP="00000000" w:rsidRDefault="00000000" w:rsidRPr="00000000" w14:paraId="00000009">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Place of residence* (town/country): </w:t>
      </w:r>
    </w:p>
    <w:p w:rsidR="00000000" w:rsidDel="00000000" w:rsidP="00000000" w:rsidRDefault="00000000" w:rsidRPr="00000000" w14:paraId="0000000A">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 member of a TGEU member organisation(s)*: (</w:t>
      </w:r>
      <w:r w:rsidDel="00000000" w:rsidR="00000000" w:rsidRPr="00000000">
        <w:rPr>
          <w:b w:val="1"/>
          <w:sz w:val="22"/>
          <w:szCs w:val="22"/>
          <w:rtl w:val="0"/>
        </w:rPr>
        <w:t xml:space="preserve">..</w:t>
      </w:r>
      <w:r w:rsidDel="00000000" w:rsidR="00000000" w:rsidRPr="00000000">
        <w:rPr>
          <w:sz w:val="22"/>
          <w:szCs w:val="22"/>
          <w:rtl w:val="0"/>
        </w:rPr>
        <w:t xml:space="preserve">)</w:t>
        <w:br w:type="textWrapping"/>
        <w:t xml:space="preserve">If so, which one(s): </w:t>
      </w:r>
    </w:p>
    <w:p w:rsidR="00000000" w:rsidDel="00000000" w:rsidP="00000000" w:rsidRDefault="00000000" w:rsidRPr="00000000" w14:paraId="0000000B">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an individual TGEU member*: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0C">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active in other groups working with/for trans people: (</w:t>
      </w:r>
      <w:r w:rsidDel="00000000" w:rsidR="00000000" w:rsidRPr="00000000">
        <w:rPr>
          <w:b w:val="1"/>
          <w:sz w:val="22"/>
          <w:szCs w:val="22"/>
          <w:rtl w:val="0"/>
        </w:rPr>
        <w:t xml:space="preserve">..</w:t>
      </w:r>
      <w:r w:rsidDel="00000000" w:rsidR="00000000" w:rsidRPr="00000000">
        <w:rPr>
          <w:sz w:val="22"/>
          <w:szCs w:val="22"/>
          <w:rtl w:val="0"/>
        </w:rPr>
        <w:t xml:space="preserve">) If so, which ones: </w:t>
      </w:r>
    </w:p>
    <w:p w:rsidR="00000000" w:rsidDel="00000000" w:rsidP="00000000" w:rsidRDefault="00000000" w:rsidRPr="00000000" w14:paraId="0000000D">
      <w:pPr>
        <w:numPr>
          <w:ilvl w:val="0"/>
          <w:numId w:val="5"/>
        </w:numPr>
        <w:spacing w:after="120"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Other social justice movements you are active in:</w:t>
      </w:r>
    </w:p>
    <w:p w:rsidR="00000000" w:rsidDel="00000000" w:rsidP="00000000" w:rsidRDefault="00000000" w:rsidRPr="00000000" w14:paraId="0000000E">
      <w:pPr>
        <w:spacing w:after="120" w:before="240" w:line="240" w:lineRule="auto"/>
        <w:ind w:left="360" w:firstLine="36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personal data</w:t>
      </w:r>
      <w:r w:rsidDel="00000000" w:rsidR="00000000" w:rsidRPr="00000000">
        <w:rPr>
          <w:sz w:val="22"/>
          <w:szCs w:val="22"/>
          <w:rtl w:val="0"/>
        </w:rPr>
        <w:t xml:space="preserve">:</w:t>
      </w:r>
    </w:p>
    <w:p w:rsidR="00000000" w:rsidDel="00000000" w:rsidP="00000000" w:rsidRDefault="00000000" w:rsidRPr="00000000" w14:paraId="0000000F">
      <w:pPr>
        <w:numPr>
          <w:ilvl w:val="1"/>
          <w:numId w:val="5"/>
        </w:numPr>
        <w:spacing w:line="240" w:lineRule="auto"/>
        <w:ind w:left="1259" w:hanging="448"/>
        <w:rPr>
          <w:rFonts w:ascii="Courier New" w:cs="Courier New" w:eastAsia="Courier New" w:hAnsi="Courier New"/>
          <w:i w:val="1"/>
          <w:sz w:val="22"/>
          <w:szCs w:val="22"/>
        </w:rPr>
      </w:pPr>
      <w:r w:rsidDel="00000000" w:rsidR="00000000" w:rsidRPr="00000000">
        <w:rPr>
          <w:i w:val="1"/>
          <w:sz w:val="22"/>
          <w:szCs w:val="22"/>
          <w:rtl w:val="0"/>
        </w:rPr>
        <w:t xml:space="preserve">Do you consent to the above personal data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10">
      <w:pPr>
        <w:numPr>
          <w:ilvl w:val="1"/>
          <w:numId w:val="5"/>
        </w:numPr>
        <w:spacing w:line="240" w:lineRule="auto"/>
        <w:ind w:left="1260" w:right="2" w:hanging="450"/>
        <w:rPr>
          <w:rFonts w:ascii="Courier New" w:cs="Courier New" w:eastAsia="Courier New" w:hAnsi="Courier New"/>
          <w:b w:val="1"/>
          <w:i w:val="1"/>
          <w:sz w:val="22"/>
          <w:szCs w:val="22"/>
        </w:rPr>
      </w:pPr>
      <w:r w:rsidDel="00000000" w:rsidR="00000000" w:rsidRPr="00000000">
        <w:rPr>
          <w:i w:val="1"/>
          <w:sz w:val="22"/>
          <w:szCs w:val="22"/>
          <w:rtl w:val="0"/>
        </w:rPr>
        <w:t xml:space="preserve">Do you consent to the above personal data being sent to the TGEU membership and shared with participants during the </w:t>
      </w:r>
      <w:r w:rsidDel="00000000" w:rsidR="00000000" w:rsidRPr="00000000">
        <w:rPr>
          <w:i w:val="1"/>
          <w:sz w:val="22"/>
          <w:szCs w:val="22"/>
          <w:rtl w:val="0"/>
        </w:rPr>
        <w:t xml:space="preserve">Online </w:t>
      </w:r>
      <w:r w:rsidDel="00000000" w:rsidR="00000000" w:rsidRPr="00000000">
        <w:rPr>
          <w:i w:val="1"/>
          <w:sz w:val="22"/>
          <w:szCs w:val="22"/>
          <w:rtl w:val="0"/>
        </w:rPr>
        <w:t xml:space="preserve">General Assembly (</w:t>
      </w:r>
      <w:r w:rsidDel="00000000" w:rsidR="00000000" w:rsidRPr="00000000">
        <w:rPr>
          <w:i w:val="1"/>
          <w:sz w:val="22"/>
          <w:szCs w:val="22"/>
          <w:rtl w:val="0"/>
        </w:rPr>
        <w:t xml:space="preserve">6 September 2025</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1">
      <w:pPr>
        <w:spacing w:line="240" w:lineRule="auto"/>
        <w:ind w:right="2"/>
        <w:rPr>
          <w:sz w:val="22"/>
          <w:szCs w:val="22"/>
        </w:rPr>
      </w:pPr>
      <w:r w:rsidDel="00000000" w:rsidR="00000000" w:rsidRPr="00000000">
        <w:rPr>
          <w:rtl w:val="0"/>
        </w:rPr>
      </w:r>
    </w:p>
    <w:p w:rsidR="00000000" w:rsidDel="00000000" w:rsidP="00000000" w:rsidRDefault="00000000" w:rsidRPr="00000000" w14:paraId="00000012">
      <w:pPr>
        <w:numPr>
          <w:ilvl w:val="1"/>
          <w:numId w:val="1"/>
        </w:numPr>
        <w:spacing w:line="240" w:lineRule="auto"/>
        <w:ind w:left="785" w:hanging="360"/>
        <w:jc w:val="both"/>
        <w:rPr>
          <w:b w:val="1"/>
          <w:color w:val="434343"/>
        </w:rPr>
      </w:pPr>
      <w:r w:rsidDel="00000000" w:rsidR="00000000" w:rsidRPr="00000000">
        <w:rPr>
          <w:b w:val="1"/>
          <w:color w:val="434343"/>
          <w:rtl w:val="0"/>
        </w:rPr>
        <w:t xml:space="preserve">Contact information</w:t>
      </w:r>
      <w:r w:rsidDel="00000000" w:rsidR="00000000" w:rsidRPr="00000000">
        <w:rPr>
          <w:rtl w:val="0"/>
        </w:rPr>
      </w:r>
    </w:p>
    <w:p w:rsidR="00000000" w:rsidDel="00000000" w:rsidP="00000000" w:rsidRDefault="00000000" w:rsidRPr="00000000" w14:paraId="00000013">
      <w:pPr>
        <w:numPr>
          <w:ilvl w:val="0"/>
          <w:numId w:val="6"/>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Email address TGEU members can contact you at with any questions:</w:t>
      </w:r>
    </w:p>
    <w:p w:rsidR="00000000" w:rsidDel="00000000" w:rsidP="00000000" w:rsidRDefault="00000000" w:rsidRPr="00000000" w14:paraId="00000014">
      <w:pPr>
        <w:numPr>
          <w:ilvl w:val="0"/>
          <w:numId w:val="6"/>
        </w:numPr>
        <w:spacing w:after="120"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Other ways you prefer TGEU members to contact you:</w:t>
      </w:r>
    </w:p>
    <w:p w:rsidR="00000000" w:rsidDel="00000000" w:rsidP="00000000" w:rsidRDefault="00000000" w:rsidRPr="00000000" w14:paraId="00000015">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contact information</w:t>
      </w:r>
      <w:r w:rsidDel="00000000" w:rsidR="00000000" w:rsidRPr="00000000">
        <w:rPr>
          <w:sz w:val="22"/>
          <w:szCs w:val="22"/>
          <w:rtl w:val="0"/>
        </w:rPr>
        <w:t xml:space="preserve">:</w:t>
      </w:r>
    </w:p>
    <w:p w:rsidR="00000000" w:rsidDel="00000000" w:rsidP="00000000" w:rsidRDefault="00000000" w:rsidRPr="00000000" w14:paraId="00000016">
      <w:pPr>
        <w:numPr>
          <w:ilvl w:val="0"/>
          <w:numId w:val="4"/>
        </w:numPr>
        <w:spacing w:line="240" w:lineRule="auto"/>
        <w:ind w:left="1259" w:hanging="448"/>
        <w:rPr>
          <w:rFonts w:ascii="Courier New" w:cs="Courier New" w:eastAsia="Courier New" w:hAnsi="Courier New"/>
          <w:b w:val="1"/>
          <w:sz w:val="22"/>
          <w:szCs w:val="22"/>
        </w:rPr>
      </w:pPr>
      <w:r w:rsidDel="00000000" w:rsidR="00000000" w:rsidRPr="00000000">
        <w:rPr>
          <w:i w:val="1"/>
          <w:sz w:val="22"/>
          <w:szCs w:val="22"/>
          <w:rtl w:val="0"/>
        </w:rPr>
        <w:t xml:space="preserve">I consent to the above contact information being sent to the TGEU membership and shared with participants before or during the </w:t>
      </w:r>
      <w:r w:rsidDel="00000000" w:rsidR="00000000" w:rsidRPr="00000000">
        <w:rPr>
          <w:i w:val="1"/>
          <w:sz w:val="22"/>
          <w:szCs w:val="22"/>
          <w:rtl w:val="0"/>
        </w:rPr>
        <w:t xml:space="preserve">Online </w:t>
      </w:r>
      <w:r w:rsidDel="00000000" w:rsidR="00000000" w:rsidRPr="00000000">
        <w:rPr>
          <w:i w:val="1"/>
          <w:sz w:val="22"/>
          <w:szCs w:val="22"/>
          <w:rtl w:val="0"/>
        </w:rPr>
        <w:t xml:space="preserve">General Assembly on </w:t>
      </w:r>
      <w:r w:rsidDel="00000000" w:rsidR="00000000" w:rsidRPr="00000000">
        <w:rPr>
          <w:i w:val="1"/>
          <w:sz w:val="22"/>
          <w:szCs w:val="22"/>
          <w:rtl w:val="0"/>
        </w:rPr>
        <w:t xml:space="preserve">6 September 2025</w:t>
      </w:r>
      <w:r w:rsidDel="00000000" w:rsidR="00000000" w:rsidRPr="00000000">
        <w:rPr>
          <w:i w:val="1"/>
          <w:sz w:val="22"/>
          <w:szCs w:val="22"/>
          <w:rtl w:val="0"/>
        </w:rPr>
        <w:t xml:space="preserve">: (</w:t>
      </w:r>
      <w:r w:rsidDel="00000000" w:rsidR="00000000" w:rsidRPr="00000000">
        <w:rPr>
          <w:b w:val="1"/>
          <w:i w:val="1"/>
          <w:sz w:val="22"/>
          <w:szCs w:val="22"/>
          <w:rtl w:val="0"/>
        </w:rPr>
        <w:t xml:space="preserve">YES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7">
      <w:pPr>
        <w:spacing w:line="240" w:lineRule="auto"/>
        <w:ind w:left="1259" w:firstLine="0"/>
        <w:rPr>
          <w:b w:val="1"/>
          <w:sz w:val="22"/>
          <w:szCs w:val="22"/>
        </w:rPr>
      </w:pPr>
      <w:r w:rsidDel="00000000" w:rsidR="00000000" w:rsidRPr="00000000">
        <w:rPr>
          <w:rtl w:val="0"/>
        </w:rPr>
      </w:r>
    </w:p>
    <w:p w:rsidR="00000000" w:rsidDel="00000000" w:rsidP="00000000" w:rsidRDefault="00000000" w:rsidRPr="00000000" w14:paraId="00000018">
      <w:pPr>
        <w:numPr>
          <w:ilvl w:val="1"/>
          <w:numId w:val="1"/>
        </w:numPr>
        <w:spacing w:line="240" w:lineRule="auto"/>
        <w:ind w:left="785" w:hanging="360"/>
        <w:jc w:val="both"/>
        <w:rPr>
          <w:b w:val="1"/>
          <w:color w:val="434343"/>
        </w:rPr>
      </w:pPr>
      <w:r w:rsidDel="00000000" w:rsidR="00000000" w:rsidRPr="00000000">
        <w:rPr>
          <w:b w:val="1"/>
          <w:color w:val="434343"/>
          <w:rtl w:val="0"/>
        </w:rPr>
        <w:t xml:space="preserve">Optional information:</w:t>
      </w:r>
      <w:r w:rsidDel="00000000" w:rsidR="00000000" w:rsidRPr="00000000">
        <w:rPr>
          <w:rtl w:val="0"/>
        </w:rPr>
      </w:r>
    </w:p>
    <w:p w:rsidR="00000000" w:rsidDel="00000000" w:rsidP="00000000" w:rsidRDefault="00000000" w:rsidRPr="00000000" w14:paraId="00000019">
      <w:pPr>
        <w:numPr>
          <w:ilvl w:val="0"/>
          <w:numId w:val="3"/>
        </w:numPr>
        <w:tabs>
          <w:tab w:val="left" w:leader="none" w:pos="1260"/>
        </w:tabs>
        <w:spacing w:line="240" w:lineRule="auto"/>
        <w:ind w:left="720" w:firstLine="0"/>
        <w:rPr>
          <w:rFonts w:ascii="Noto Sans Symbols" w:cs="Noto Sans Symbols" w:eastAsia="Noto Sans Symbols" w:hAnsi="Noto Sans Symbols"/>
          <w:sz w:val="22"/>
          <w:szCs w:val="22"/>
        </w:rPr>
      </w:pPr>
      <w:r w:rsidDel="00000000" w:rsidR="00000000" w:rsidRPr="00000000">
        <w:rPr>
          <w:sz w:val="22"/>
          <w:szCs w:val="22"/>
          <w:rtl w:val="0"/>
        </w:rPr>
        <w:t xml:space="preserve">Pronoun(s): </w:t>
      </w:r>
    </w:p>
    <w:p w:rsidR="00000000" w:rsidDel="00000000" w:rsidP="00000000" w:rsidRDefault="00000000" w:rsidRPr="00000000" w14:paraId="0000001A">
      <w:pPr>
        <w:numPr>
          <w:ilvl w:val="0"/>
          <w:numId w:val="3"/>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Gender identity: </w:t>
      </w:r>
    </w:p>
    <w:p w:rsidR="00000000" w:rsidDel="00000000" w:rsidP="00000000" w:rsidRDefault="00000000" w:rsidRPr="00000000" w14:paraId="0000001B">
      <w:pPr>
        <w:numPr>
          <w:ilvl w:val="0"/>
          <w:numId w:val="3"/>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Do you identify as trans and/or gender non-conforming?</w:t>
      </w:r>
    </w:p>
    <w:p w:rsidR="00000000" w:rsidDel="00000000" w:rsidP="00000000" w:rsidRDefault="00000000" w:rsidRPr="00000000" w14:paraId="0000001C">
      <w:pPr>
        <w:numPr>
          <w:ilvl w:val="0"/>
          <w:numId w:val="3"/>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Migration background (if it applies): </w:t>
      </w:r>
    </w:p>
    <w:p w:rsidR="00000000" w:rsidDel="00000000" w:rsidP="00000000" w:rsidRDefault="00000000" w:rsidRPr="00000000" w14:paraId="0000001D">
      <w:pPr>
        <w:numPr>
          <w:ilvl w:val="0"/>
          <w:numId w:val="3"/>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Ethnic / Racial  background : </w:t>
      </w:r>
    </w:p>
    <w:p w:rsidR="00000000" w:rsidDel="00000000" w:rsidP="00000000" w:rsidRDefault="00000000" w:rsidRPr="00000000" w14:paraId="0000001E">
      <w:pPr>
        <w:numPr>
          <w:ilvl w:val="0"/>
          <w:numId w:val="3"/>
        </w:numPr>
        <w:tabs>
          <w:tab w:val="left" w:leader="none" w:pos="1260"/>
        </w:tabs>
        <w:spacing w:after="120"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Are you D/deaf and/or disabled?</w:t>
      </w:r>
    </w:p>
    <w:p w:rsidR="00000000" w:rsidDel="00000000" w:rsidP="00000000" w:rsidRDefault="00000000" w:rsidRPr="00000000" w14:paraId="0000001F">
      <w:pPr>
        <w:spacing w:after="120" w:before="240" w:line="240" w:lineRule="auto"/>
        <w:ind w:left="720" w:right="2" w:firstLine="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optional information</w:t>
      </w:r>
      <w:r w:rsidDel="00000000" w:rsidR="00000000" w:rsidRPr="00000000">
        <w:rPr>
          <w:sz w:val="22"/>
          <w:szCs w:val="22"/>
          <w:rtl w:val="0"/>
        </w:rPr>
        <w:t xml:space="preserve">:</w:t>
      </w:r>
    </w:p>
    <w:p w:rsidR="00000000" w:rsidDel="00000000" w:rsidP="00000000" w:rsidRDefault="00000000" w:rsidRPr="00000000" w14:paraId="00000020">
      <w:pPr>
        <w:numPr>
          <w:ilvl w:val="0"/>
          <w:numId w:val="10"/>
        </w:numPr>
        <w:spacing w:before="240" w:line="240" w:lineRule="auto"/>
        <w:ind w:left="1260" w:right="2" w:hanging="450"/>
        <w:rPr>
          <w:rFonts w:ascii="Courier New" w:cs="Courier New" w:eastAsia="Courier New" w:hAnsi="Courier New"/>
          <w:i w:val="1"/>
          <w:sz w:val="22"/>
          <w:szCs w:val="22"/>
        </w:rPr>
      </w:pPr>
      <w:r w:rsidDel="00000000" w:rsidR="00000000" w:rsidRPr="00000000">
        <w:rPr>
          <w:i w:val="1"/>
          <w:sz w:val="22"/>
          <w:szCs w:val="22"/>
          <w:rtl w:val="0"/>
        </w:rPr>
        <w:t xml:space="preserve">I consent to the above optional information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21">
      <w:pPr>
        <w:numPr>
          <w:ilvl w:val="0"/>
          <w:numId w:val="10"/>
        </w:numPr>
        <w:spacing w:line="240" w:lineRule="auto"/>
        <w:ind w:left="1260" w:right="2" w:hanging="450"/>
        <w:rPr>
          <w:rFonts w:ascii="Courier New" w:cs="Courier New" w:eastAsia="Courier New" w:hAnsi="Courier New"/>
          <w:b w:val="1"/>
          <w:i w:val="1"/>
        </w:rPr>
      </w:pPr>
      <w:r w:rsidDel="00000000" w:rsidR="00000000" w:rsidRPr="00000000">
        <w:rPr>
          <w:i w:val="1"/>
          <w:sz w:val="22"/>
          <w:szCs w:val="22"/>
          <w:rtl w:val="0"/>
        </w:rPr>
        <w:t xml:space="preserve">I consent to the above optional information being sent to the TGEU membership and shared with participants during the </w:t>
      </w:r>
      <w:r w:rsidDel="00000000" w:rsidR="00000000" w:rsidRPr="00000000">
        <w:rPr>
          <w:i w:val="1"/>
          <w:sz w:val="22"/>
          <w:szCs w:val="22"/>
          <w:rtl w:val="0"/>
        </w:rPr>
        <w:t xml:space="preserve">Online </w:t>
      </w:r>
      <w:r w:rsidDel="00000000" w:rsidR="00000000" w:rsidRPr="00000000">
        <w:rPr>
          <w:i w:val="1"/>
          <w:sz w:val="22"/>
          <w:szCs w:val="22"/>
          <w:rtl w:val="0"/>
        </w:rPr>
        <w:t xml:space="preserve">General Assembly (</w:t>
      </w:r>
      <w:r w:rsidDel="00000000" w:rsidR="00000000" w:rsidRPr="00000000">
        <w:rPr>
          <w:i w:val="1"/>
          <w:sz w:val="22"/>
          <w:szCs w:val="22"/>
          <w:rtl w:val="0"/>
        </w:rPr>
        <w:t xml:space="preserve">6 September 2025</w:t>
      </w:r>
      <w:r w:rsidDel="00000000" w:rsidR="00000000" w:rsidRPr="00000000">
        <w:rPr>
          <w:i w:val="1"/>
          <w:sz w:val="22"/>
          <w:szCs w:val="22"/>
          <w:rtl w:val="0"/>
        </w:rPr>
        <w:t xml:space="preserve">):</w:t>
      </w:r>
      <w:r w:rsidDel="00000000" w:rsidR="00000000" w:rsidRPr="00000000">
        <w:rPr>
          <w:b w:val="1"/>
          <w:i w:val="1"/>
          <w:sz w:val="22"/>
          <w:szCs w:val="22"/>
          <w:rtl w:val="0"/>
        </w:rPr>
        <w:t xml:space="preserve"> </w:t>
      </w:r>
      <w:r w:rsidDel="00000000" w:rsidR="00000000" w:rsidRPr="00000000">
        <w:rPr>
          <w:i w:val="1"/>
          <w:sz w:val="22"/>
          <w:szCs w:val="22"/>
          <w:rtl w:val="0"/>
        </w:rPr>
        <w:t xml:space="preserve">(.</w:t>
      </w:r>
      <w:r w:rsidDel="00000000" w:rsidR="00000000" w:rsidRPr="00000000">
        <w:rPr>
          <w:b w:val="1"/>
          <w:i w:val="1"/>
          <w:sz w:val="22"/>
          <w:szCs w:val="22"/>
          <w:rtl w:val="0"/>
        </w:rPr>
        <w:t xml:space="preserv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2">
      <w:pPr>
        <w:spacing w:line="240" w:lineRule="auto"/>
        <w:ind w:left="1260" w:right="2" w:firstLine="0"/>
        <w:rPr>
          <w:b w:val="1"/>
          <w:i w:val="1"/>
        </w:rPr>
      </w:pPr>
      <w:r w:rsidDel="00000000" w:rsidR="00000000" w:rsidRPr="00000000">
        <w:rPr>
          <w:rtl w:val="0"/>
        </w:rPr>
      </w:r>
    </w:p>
    <w:p w:rsidR="00000000" w:rsidDel="00000000" w:rsidP="00000000" w:rsidRDefault="00000000" w:rsidRPr="00000000" w14:paraId="00000023">
      <w:pPr>
        <w:spacing w:line="240" w:lineRule="auto"/>
        <w:ind w:left="1260" w:right="2" w:firstLine="0"/>
        <w:rPr>
          <w:b w:val="1"/>
          <w:i w:val="1"/>
        </w:rPr>
      </w:pPr>
      <w:r w:rsidDel="00000000" w:rsidR="00000000" w:rsidRPr="00000000">
        <w:rPr>
          <w:b w:val="1"/>
          <w:i w:val="1"/>
          <w:rtl w:val="0"/>
        </w:rPr>
        <w:t xml:space="preserve"> </w:t>
      </w:r>
    </w:p>
    <w:p w:rsidR="00000000" w:rsidDel="00000000" w:rsidP="00000000" w:rsidRDefault="00000000" w:rsidRPr="00000000" w14:paraId="00000024">
      <w:pPr>
        <w:numPr>
          <w:ilvl w:val="1"/>
          <w:numId w:val="1"/>
        </w:numPr>
        <w:spacing w:after="120" w:line="240" w:lineRule="auto"/>
        <w:ind w:left="785" w:hanging="360"/>
        <w:jc w:val="both"/>
        <w:rPr>
          <w:b w:val="1"/>
          <w:color w:val="434343"/>
        </w:rPr>
      </w:pPr>
      <w:r w:rsidDel="00000000" w:rsidR="00000000" w:rsidRPr="00000000">
        <w:rPr>
          <w:b w:val="1"/>
          <w:color w:val="434343"/>
          <w:rtl w:val="0"/>
        </w:rPr>
        <w:t xml:space="preserve">Please attach a photo to include with your application package</w:t>
      </w:r>
      <w:r w:rsidDel="00000000" w:rsidR="00000000" w:rsidRPr="00000000">
        <w:rPr>
          <w:rtl w:val="0"/>
        </w:rPr>
      </w:r>
    </w:p>
    <w:p w:rsidR="00000000" w:rsidDel="00000000" w:rsidP="00000000" w:rsidRDefault="00000000" w:rsidRPr="00000000" w14:paraId="00000025">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photo</w:t>
      </w:r>
      <w:r w:rsidDel="00000000" w:rsidR="00000000" w:rsidRPr="00000000">
        <w:rPr>
          <w:sz w:val="22"/>
          <w:szCs w:val="22"/>
          <w:rtl w:val="0"/>
        </w:rPr>
        <w:t xml:space="preserve">:</w:t>
      </w:r>
    </w:p>
    <w:p w:rsidR="00000000" w:rsidDel="00000000" w:rsidP="00000000" w:rsidRDefault="00000000" w:rsidRPr="00000000" w14:paraId="00000026">
      <w:pPr>
        <w:numPr>
          <w:ilvl w:val="0"/>
          <w:numId w:val="2"/>
        </w:numPr>
        <w:spacing w:after="120" w:before="240" w:line="240" w:lineRule="auto"/>
        <w:ind w:left="1260" w:right="2" w:hanging="450"/>
        <w:rPr>
          <w:rFonts w:ascii="Courier New" w:cs="Courier New" w:eastAsia="Courier New" w:hAnsi="Courier New"/>
          <w:sz w:val="22"/>
          <w:szCs w:val="22"/>
        </w:rPr>
      </w:pPr>
      <w:r w:rsidDel="00000000" w:rsidR="00000000" w:rsidRPr="00000000">
        <w:rPr>
          <w:sz w:val="22"/>
          <w:szCs w:val="22"/>
          <w:rtl w:val="0"/>
        </w:rPr>
        <w:t xml:space="preserve">I consent to my photo being used publicly (published on the TGEU website, which can be shared further on social media, etc.):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7">
      <w:pPr>
        <w:numPr>
          <w:ilvl w:val="0"/>
          <w:numId w:val="2"/>
        </w:numPr>
        <w:spacing w:after="120" w:before="240" w:line="240" w:lineRule="auto"/>
        <w:ind w:left="1260" w:right="2" w:hanging="450"/>
        <w:rPr>
          <w:rFonts w:ascii="Courier New" w:cs="Courier New" w:eastAsia="Courier New" w:hAnsi="Courier New"/>
          <w:sz w:val="22"/>
          <w:szCs w:val="22"/>
        </w:rPr>
      </w:pPr>
      <w:r w:rsidDel="00000000" w:rsidR="00000000" w:rsidRPr="00000000">
        <w:rPr>
          <w:sz w:val="22"/>
          <w:szCs w:val="22"/>
          <w:rtl w:val="0"/>
        </w:rPr>
        <w:t xml:space="preserve">I consent to my photo being sent to the TGEU membership and shared with participants during the online General Assembly (</w:t>
      </w:r>
      <w:r w:rsidDel="00000000" w:rsidR="00000000" w:rsidRPr="00000000">
        <w:rPr>
          <w:i w:val="1"/>
          <w:sz w:val="22"/>
          <w:szCs w:val="22"/>
          <w:rtl w:val="0"/>
        </w:rPr>
        <w:t xml:space="preserve">6 September 2025</w:t>
      </w:r>
      <w:r w:rsidDel="00000000" w:rsidR="00000000" w:rsidRPr="00000000">
        <w:rPr>
          <w:sz w:val="22"/>
          <w:szCs w:val="22"/>
          <w:rtl w:val="0"/>
        </w:rPr>
        <w:t xml:space="preserve">):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8">
      <w:pPr>
        <w:numPr>
          <w:ilvl w:val="1"/>
          <w:numId w:val="1"/>
        </w:numPr>
        <w:spacing w:after="120" w:before="240" w:line="240" w:lineRule="auto"/>
        <w:ind w:left="785" w:hanging="360"/>
        <w:jc w:val="both"/>
        <w:rPr>
          <w:b w:val="1"/>
        </w:rPr>
      </w:pPr>
      <w:r w:rsidDel="00000000" w:rsidR="00000000" w:rsidRPr="00000000">
        <w:rPr>
          <w:b w:val="1"/>
          <w:rtl w:val="0"/>
        </w:rPr>
        <w:t xml:space="preserve">Application questions*</w:t>
      </w:r>
      <w:r w:rsidDel="00000000" w:rsidR="00000000" w:rsidRPr="00000000">
        <w:rPr>
          <w:rtl w:val="0"/>
        </w:rPr>
      </w:r>
    </w:p>
    <w:p w:rsidR="00000000" w:rsidDel="00000000" w:rsidP="00000000" w:rsidRDefault="00000000" w:rsidRPr="00000000" w14:paraId="00000029">
      <w:pPr>
        <w:spacing w:after="120" w:before="240" w:line="240" w:lineRule="auto"/>
        <w:ind w:left="709" w:right="2" w:firstLine="0"/>
        <w:rPr>
          <w:sz w:val="22"/>
          <w:szCs w:val="22"/>
        </w:rPr>
      </w:pPr>
      <w:r w:rsidDel="00000000" w:rsidR="00000000" w:rsidRPr="00000000">
        <w:rPr>
          <w:sz w:val="22"/>
          <w:szCs w:val="22"/>
          <w:rtl w:val="0"/>
        </w:rPr>
        <w:t xml:space="preserve">Please answer the following five questions (maximum of 200 words per question) for the memberships’ consideration. </w:t>
      </w:r>
      <w:r w:rsidDel="00000000" w:rsidR="00000000" w:rsidRPr="00000000">
        <w:rPr>
          <w:i w:val="1"/>
          <w:sz w:val="22"/>
          <w:szCs w:val="22"/>
          <w:rtl w:val="0"/>
        </w:rPr>
        <w:t xml:space="preserve">Note that information provided below will be shared with TGEU’s membership, as well as publicly on TGEU’s website (which can be shared further on social media, mailing lists, etc.).</w:t>
      </w:r>
      <w:r w:rsidDel="00000000" w:rsidR="00000000" w:rsidRPr="00000000">
        <w:rPr>
          <w:rtl w:val="0"/>
        </w:rPr>
      </w:r>
    </w:p>
    <w:p w:rsidR="00000000" w:rsidDel="00000000" w:rsidP="00000000" w:rsidRDefault="00000000" w:rsidRPr="00000000" w14:paraId="0000002A">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Motivation*: </w:t>
      </w:r>
      <w:r w:rsidDel="00000000" w:rsidR="00000000" w:rsidRPr="00000000">
        <w:rPr>
          <w:sz w:val="22"/>
          <w:szCs w:val="22"/>
          <w:rtl w:val="0"/>
        </w:rPr>
        <w:t xml:space="preserve">What is your motivation for nominating yourself for the Auditor position? (For example, what do you expect your role to be? What would you like to achieve, implement or develop as part of the Board?) (maximum 200 words)</w:t>
      </w:r>
      <w:r w:rsidDel="00000000" w:rsidR="00000000" w:rsidRPr="00000000">
        <w:rPr>
          <w:rtl w:val="0"/>
        </w:rPr>
      </w:r>
    </w:p>
    <w:p w:rsidR="00000000" w:rsidDel="00000000" w:rsidP="00000000" w:rsidRDefault="00000000" w:rsidRPr="00000000" w14:paraId="0000002B">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Background and Experience*: </w:t>
      </w:r>
      <w:r w:rsidDel="00000000" w:rsidR="00000000" w:rsidRPr="00000000">
        <w:rPr>
          <w:sz w:val="22"/>
          <w:szCs w:val="22"/>
          <w:rtl w:val="0"/>
        </w:rPr>
        <w:t xml:space="preserve">What skills, talents, experiences, or perspectives would you bring to the role?  How would your background or lived experience be useful to contribute to leading and shaping an NGO? (Do not limit yourself to the experience you gained in (trans) activism.) (maximum 200 words)</w:t>
      </w:r>
      <w:r w:rsidDel="00000000" w:rsidR="00000000" w:rsidRPr="00000000">
        <w:rPr>
          <w:rtl w:val="0"/>
        </w:rPr>
      </w:r>
    </w:p>
    <w:p w:rsidR="00000000" w:rsidDel="00000000" w:rsidP="00000000" w:rsidRDefault="00000000" w:rsidRPr="00000000" w14:paraId="0000002C">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Experience in trans and other social justice movements*: </w:t>
      </w:r>
      <w:r w:rsidDel="00000000" w:rsidR="00000000" w:rsidRPr="00000000">
        <w:rPr>
          <w:sz w:val="22"/>
          <w:szCs w:val="22"/>
          <w:rtl w:val="0"/>
        </w:rPr>
        <w:t xml:space="preserve">What organisations and projects did you contribute to and how? What were your positions and roles? (maximum 200 words)</w:t>
      </w:r>
      <w:r w:rsidDel="00000000" w:rsidR="00000000" w:rsidRPr="00000000">
        <w:rPr>
          <w:rtl w:val="0"/>
        </w:rPr>
      </w:r>
    </w:p>
    <w:p w:rsidR="00000000" w:rsidDel="00000000" w:rsidP="00000000" w:rsidRDefault="00000000" w:rsidRPr="00000000" w14:paraId="0000002D">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Intersectionality*: </w:t>
      </w:r>
      <w:r w:rsidDel="00000000" w:rsidR="00000000" w:rsidRPr="00000000">
        <w:rPr>
          <w:sz w:val="22"/>
          <w:szCs w:val="22"/>
          <w:rtl w:val="0"/>
        </w:rPr>
        <w:t xml:space="preserve">TGEU is committed to intersectional justice. Can you describe what that means to you and how you would contribute? (maximum 150 words)</w:t>
      </w:r>
      <w:r w:rsidDel="00000000" w:rsidR="00000000" w:rsidRPr="00000000">
        <w:rPr>
          <w:rtl w:val="0"/>
        </w:rPr>
      </w:r>
    </w:p>
    <w:p w:rsidR="00000000" w:rsidDel="00000000" w:rsidP="00000000" w:rsidRDefault="00000000" w:rsidRPr="00000000" w14:paraId="0000002E">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Nomination Summary*: </w:t>
      </w:r>
      <w:r w:rsidDel="00000000" w:rsidR="00000000" w:rsidRPr="00000000">
        <w:rPr>
          <w:sz w:val="22"/>
          <w:szCs w:val="22"/>
          <w:rtl w:val="0"/>
        </w:rPr>
        <w:t xml:space="preserve">Consider highlighting your background/lived experience you bring, and your top 1-3 priorities for what you want to implement during the term. (maximum 200 words, to be shared during the </w:t>
      </w:r>
      <w:r w:rsidDel="00000000" w:rsidR="00000000" w:rsidRPr="00000000">
        <w:rPr>
          <w:sz w:val="22"/>
          <w:szCs w:val="22"/>
          <w:rtl w:val="0"/>
        </w:rPr>
        <w:t xml:space="preserve">online</w:t>
      </w:r>
      <w:r w:rsidDel="00000000" w:rsidR="00000000" w:rsidRPr="00000000">
        <w:rPr>
          <w:sz w:val="22"/>
          <w:szCs w:val="22"/>
          <w:rtl w:val="0"/>
        </w:rPr>
        <w:t xml:space="preserve"> General Assembly)</w:t>
      </w:r>
      <w:r w:rsidDel="00000000" w:rsidR="00000000" w:rsidRPr="00000000">
        <w:rPr>
          <w:rtl w:val="0"/>
        </w:rPr>
      </w:r>
    </w:p>
    <w:p w:rsidR="00000000" w:rsidDel="00000000" w:rsidP="00000000" w:rsidRDefault="00000000" w:rsidRPr="00000000" w14:paraId="0000002F">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Is there anything else </w:t>
      </w:r>
      <w:r w:rsidDel="00000000" w:rsidR="00000000" w:rsidRPr="00000000">
        <w:rPr>
          <w:sz w:val="22"/>
          <w:szCs w:val="22"/>
          <w:rtl w:val="0"/>
        </w:rPr>
        <w:t xml:space="preserve">you want to mention?</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Style w:val="Heading2"/>
        <w:spacing w:after="120" w:before="240" w:line="240" w:lineRule="auto"/>
        <w:ind w:left="0"/>
        <w:jc w:val="both"/>
        <w:rPr>
          <w:color w:val="0ca3d5"/>
        </w:rPr>
      </w:pPr>
      <w:bookmarkStart w:colFirst="0" w:colLast="0" w:name="_1zedlp85ojzj" w:id="2"/>
      <w:bookmarkEnd w:id="2"/>
      <w:r w:rsidDel="00000000" w:rsidR="00000000" w:rsidRPr="00000000">
        <w:rPr>
          <w:rtl w:val="0"/>
        </w:rPr>
      </w:r>
    </w:p>
    <w:p w:rsidR="00000000" w:rsidDel="00000000" w:rsidP="00000000" w:rsidRDefault="00000000" w:rsidRPr="00000000" w14:paraId="00000034">
      <w:pPr>
        <w:pStyle w:val="Heading2"/>
        <w:spacing w:after="120" w:before="240" w:line="240" w:lineRule="auto"/>
        <w:ind w:left="0"/>
        <w:jc w:val="both"/>
        <w:rPr>
          <w:color w:val="0ca3d5"/>
        </w:rPr>
      </w:pPr>
      <w:bookmarkStart w:colFirst="0" w:colLast="0" w:name="_moxbr2f693oj" w:id="3"/>
      <w:bookmarkEnd w:id="3"/>
      <w:r w:rsidDel="00000000" w:rsidR="00000000" w:rsidRPr="00000000">
        <w:rPr>
          <w:rtl w:val="0"/>
        </w:rPr>
      </w:r>
    </w:p>
    <w:p w:rsidR="00000000" w:rsidDel="00000000" w:rsidP="00000000" w:rsidRDefault="00000000" w:rsidRPr="00000000" w14:paraId="00000035">
      <w:pPr>
        <w:pStyle w:val="Heading2"/>
        <w:spacing w:after="120" w:before="240" w:line="240" w:lineRule="auto"/>
        <w:ind w:left="0"/>
        <w:jc w:val="both"/>
        <w:rPr>
          <w:color w:val="0ca3d5"/>
        </w:rPr>
      </w:pPr>
      <w:bookmarkStart w:colFirst="0" w:colLast="0" w:name="_raz7qxpfemqn" w:id="4"/>
      <w:bookmarkEnd w:id="4"/>
      <w:r w:rsidDel="00000000" w:rsidR="00000000" w:rsidRPr="00000000">
        <w:rPr>
          <w:color w:val="0ca3d5"/>
          <w:rtl w:val="0"/>
        </w:rPr>
        <w:t xml:space="preserve">Video Presentation Guideline</w:t>
      </w:r>
    </w:p>
    <w:p w:rsidR="00000000" w:rsidDel="00000000" w:rsidP="00000000" w:rsidRDefault="00000000" w:rsidRPr="00000000" w14:paraId="00000036">
      <w:pPr>
        <w:spacing w:after="120" w:before="240" w:line="240" w:lineRule="auto"/>
        <w:jc w:val="both"/>
        <w:rPr>
          <w:sz w:val="22"/>
          <w:szCs w:val="22"/>
        </w:rPr>
      </w:pPr>
      <w:r w:rsidDel="00000000" w:rsidR="00000000" w:rsidRPr="00000000">
        <w:rPr>
          <w:sz w:val="22"/>
          <w:szCs w:val="22"/>
          <w:rtl w:val="0"/>
        </w:rPr>
        <w:t xml:space="preserve">Each candidate is invited to </w:t>
      </w:r>
      <w:r w:rsidDel="00000000" w:rsidR="00000000" w:rsidRPr="00000000">
        <w:rPr>
          <w:b w:val="1"/>
          <w:sz w:val="22"/>
          <w:szCs w:val="22"/>
          <w:rtl w:val="0"/>
        </w:rPr>
        <w:t xml:space="preserve">submit a 1–2-minute video </w:t>
      </w:r>
      <w:r w:rsidDel="00000000" w:rsidR="00000000" w:rsidRPr="00000000">
        <w:rPr>
          <w:sz w:val="22"/>
          <w:szCs w:val="22"/>
          <w:rtl w:val="0"/>
        </w:rPr>
        <w:t xml:space="preserve">describing their experience, skills, and interest in becoming a TGEU auditor.</w:t>
      </w:r>
    </w:p>
    <w:p w:rsidR="00000000" w:rsidDel="00000000" w:rsidP="00000000" w:rsidRDefault="00000000" w:rsidRPr="00000000" w14:paraId="00000037">
      <w:pPr>
        <w:spacing w:after="120" w:before="240" w:line="240" w:lineRule="auto"/>
        <w:jc w:val="both"/>
        <w:rPr>
          <w:sz w:val="22"/>
          <w:szCs w:val="22"/>
        </w:rPr>
      </w:pPr>
      <w:r w:rsidDel="00000000" w:rsidR="00000000" w:rsidRPr="00000000">
        <w:rPr>
          <w:sz w:val="22"/>
          <w:szCs w:val="22"/>
          <w:rtl w:val="0"/>
        </w:rPr>
        <w:t xml:space="preserve">Each candidate is asked to pre-record their video by using whatever recording equipment they have (smartphone, computer, etc.). The quality of the video image will not affect the eligibility of the candidate.</w:t>
      </w:r>
    </w:p>
    <w:p w:rsidR="00000000" w:rsidDel="00000000" w:rsidP="00000000" w:rsidRDefault="00000000" w:rsidRPr="00000000" w14:paraId="00000038">
      <w:pPr>
        <w:spacing w:after="120" w:before="240" w:line="240" w:lineRule="auto"/>
        <w:jc w:val="both"/>
        <w:rPr>
          <w:sz w:val="22"/>
          <w:szCs w:val="22"/>
        </w:rPr>
      </w:pPr>
      <w:r w:rsidDel="00000000" w:rsidR="00000000" w:rsidRPr="00000000">
        <w:rPr>
          <w:sz w:val="22"/>
          <w:szCs w:val="22"/>
          <w:rtl w:val="0"/>
        </w:rPr>
        <w:t xml:space="preserve">To ensure that each application is as fair and accessible as possible, each candidate is asked to respect the following guidelines:</w:t>
      </w:r>
    </w:p>
    <w:p w:rsidR="00000000" w:rsidDel="00000000" w:rsidP="00000000" w:rsidRDefault="00000000" w:rsidRPr="00000000" w14:paraId="00000039">
      <w:pPr>
        <w:numPr>
          <w:ilvl w:val="0"/>
          <w:numId w:val="7"/>
        </w:numPr>
        <w:spacing w:line="240" w:lineRule="auto"/>
        <w:ind w:left="714" w:hanging="357"/>
        <w:jc w:val="both"/>
        <w:rPr>
          <w:rFonts w:ascii="Noto Sans Symbols" w:cs="Noto Sans Symbols" w:eastAsia="Noto Sans Symbols" w:hAnsi="Noto Sans Symbols"/>
          <w:color w:val="1d1c1d"/>
          <w:sz w:val="22"/>
          <w:szCs w:val="22"/>
        </w:rPr>
      </w:pPr>
      <w:r w:rsidDel="00000000" w:rsidR="00000000" w:rsidRPr="00000000">
        <w:rPr>
          <w:color w:val="1d1c1d"/>
          <w:sz w:val="22"/>
          <w:szCs w:val="22"/>
          <w:rtl w:val="0"/>
        </w:rPr>
        <w:t xml:space="preserve">Speak facing the camera</w:t>
      </w:r>
      <w:r w:rsidDel="00000000" w:rsidR="00000000" w:rsidRPr="00000000">
        <w:rPr>
          <w:rtl w:val="0"/>
        </w:rPr>
      </w:r>
    </w:p>
    <w:p w:rsidR="00000000" w:rsidDel="00000000" w:rsidP="00000000" w:rsidRDefault="00000000" w:rsidRPr="00000000" w14:paraId="0000003A">
      <w:pPr>
        <w:numPr>
          <w:ilvl w:val="0"/>
          <w:numId w:val="7"/>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color w:val="1d1c1d"/>
          <w:sz w:val="22"/>
          <w:szCs w:val="22"/>
          <w:rtl w:val="0"/>
        </w:rPr>
        <w:t xml:space="preserve">Use a white or neutral background                                           </w:t>
      </w:r>
      <w:r w:rsidDel="00000000" w:rsidR="00000000" w:rsidRPr="00000000">
        <w:rPr>
          <w:rtl w:val="0"/>
        </w:rPr>
      </w:r>
    </w:p>
    <w:p w:rsidR="00000000" w:rsidDel="00000000" w:rsidP="00000000" w:rsidRDefault="00000000" w:rsidRPr="00000000" w14:paraId="0000003B">
      <w:pPr>
        <w:numPr>
          <w:ilvl w:val="0"/>
          <w:numId w:val="7"/>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sz w:val="22"/>
          <w:szCs w:val="22"/>
          <w:rtl w:val="0"/>
        </w:rPr>
        <w:t xml:space="preserve">Do not use special backgrounds, special effects, or music</w:t>
      </w:r>
    </w:p>
    <w:p w:rsidR="00000000" w:rsidDel="00000000" w:rsidP="00000000" w:rsidRDefault="00000000" w:rsidRPr="00000000" w14:paraId="0000003C">
      <w:pPr>
        <w:numPr>
          <w:ilvl w:val="0"/>
          <w:numId w:val="7"/>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sz w:val="22"/>
          <w:szCs w:val="22"/>
          <w:rtl w:val="0"/>
        </w:rPr>
        <w:t xml:space="preserve">Do not include other people or pets in your video</w:t>
      </w:r>
    </w:p>
    <w:p w:rsidR="00000000" w:rsidDel="00000000" w:rsidP="00000000" w:rsidRDefault="00000000" w:rsidRPr="00000000" w14:paraId="0000003D">
      <w:pPr>
        <w:numPr>
          <w:ilvl w:val="0"/>
          <w:numId w:val="7"/>
        </w:numPr>
        <w:spacing w:line="240" w:lineRule="auto"/>
        <w:ind w:left="714" w:hanging="357"/>
        <w:rPr>
          <w:rFonts w:ascii="Noto Sans Symbols" w:cs="Noto Sans Symbols" w:eastAsia="Noto Sans Symbols" w:hAnsi="Noto Sans Symbols"/>
          <w:sz w:val="22"/>
          <w:szCs w:val="22"/>
        </w:rPr>
      </w:pPr>
      <w:r w:rsidDel="00000000" w:rsidR="00000000" w:rsidRPr="00000000">
        <w:rPr>
          <w:sz w:val="22"/>
          <w:szCs w:val="22"/>
          <w:rtl w:val="0"/>
        </w:rPr>
        <w:t xml:space="preserve">If possible, try to use natural light or have a light in front of you</w:t>
      </w:r>
    </w:p>
    <w:p w:rsidR="00000000" w:rsidDel="00000000" w:rsidP="00000000" w:rsidRDefault="00000000" w:rsidRPr="00000000" w14:paraId="0000003E">
      <w:pPr>
        <w:numPr>
          <w:ilvl w:val="0"/>
          <w:numId w:val="7"/>
        </w:numPr>
        <w:spacing w:line="240" w:lineRule="auto"/>
        <w:ind w:left="714" w:hanging="357"/>
        <w:rPr>
          <w:rFonts w:ascii="Noto Sans Symbols" w:cs="Noto Sans Symbols" w:eastAsia="Noto Sans Symbols" w:hAnsi="Noto Sans Symbols"/>
          <w:sz w:val="22"/>
          <w:szCs w:val="22"/>
        </w:rPr>
      </w:pPr>
      <w:r w:rsidDel="00000000" w:rsidR="00000000" w:rsidRPr="00000000">
        <w:rPr>
          <w:sz w:val="22"/>
          <w:szCs w:val="22"/>
          <w:rtl w:val="0"/>
        </w:rPr>
        <w:t xml:space="preserve">If possible, shoot in a location that is silent. Avoid places where traffic or wind can be heard or where other people are talking.</w:t>
      </w:r>
    </w:p>
    <w:p w:rsidR="00000000" w:rsidDel="00000000" w:rsidP="00000000" w:rsidRDefault="00000000" w:rsidRPr="00000000" w14:paraId="0000003F">
      <w:pPr>
        <w:spacing w:line="240" w:lineRule="auto"/>
        <w:rPr>
          <w:sz w:val="22"/>
          <w:szCs w:val="22"/>
        </w:rPr>
      </w:pPr>
      <w:r w:rsidDel="00000000" w:rsidR="00000000" w:rsidRPr="00000000">
        <w:rPr>
          <w:rtl w:val="0"/>
        </w:rPr>
      </w:r>
    </w:p>
    <w:p w:rsidR="00000000" w:rsidDel="00000000" w:rsidP="00000000" w:rsidRDefault="00000000" w:rsidRPr="00000000" w14:paraId="00000040">
      <w:pPr>
        <w:spacing w:line="240" w:lineRule="auto"/>
        <w:rPr>
          <w:sz w:val="22"/>
          <w:szCs w:val="22"/>
        </w:rPr>
      </w:pPr>
      <w:r w:rsidDel="00000000" w:rsidR="00000000" w:rsidRPr="00000000">
        <w:rPr>
          <w:sz w:val="22"/>
          <w:szCs w:val="22"/>
          <w:rtl w:val="0"/>
        </w:rPr>
        <w:t xml:space="preserve">Each candidate should address the following questions in their video (not to exceed 2 minutes):</w:t>
      </w:r>
    </w:p>
    <w:p w:rsidR="00000000" w:rsidDel="00000000" w:rsidP="00000000" w:rsidRDefault="00000000" w:rsidRPr="00000000" w14:paraId="00000041">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Who are you? Why are you interested in the TGEU Auditor role? </w:t>
      </w:r>
    </w:p>
    <w:p w:rsidR="00000000" w:rsidDel="00000000" w:rsidP="00000000" w:rsidRDefault="00000000" w:rsidRPr="00000000" w14:paraId="00000042">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What are your qualifications for the Auditor role? Please describe your experience with non-profit board service, financial experience, and any other skills and training that might be relevant.</w:t>
      </w:r>
    </w:p>
    <w:p w:rsidR="00000000" w:rsidDel="00000000" w:rsidP="00000000" w:rsidRDefault="00000000" w:rsidRPr="00000000" w14:paraId="00000043">
      <w:pPr>
        <w:numPr>
          <w:ilvl w:val="0"/>
          <w:numId w:val="8"/>
        </w:numPr>
        <w:spacing w:after="120" w:before="240" w:line="240" w:lineRule="auto"/>
        <w:ind w:left="720" w:hanging="360"/>
        <w:jc w:val="both"/>
        <w:rPr>
          <w:sz w:val="22"/>
          <w:szCs w:val="22"/>
        </w:rPr>
      </w:pPr>
      <w:r w:rsidDel="00000000" w:rsidR="00000000" w:rsidRPr="00000000">
        <w:rPr>
          <w:sz w:val="22"/>
          <w:szCs w:val="22"/>
          <w:rtl w:val="0"/>
        </w:rPr>
        <w:t xml:space="preserve">What is your vision for TGEU? </w:t>
      </w:r>
    </w:p>
    <w:p w:rsidR="00000000" w:rsidDel="00000000" w:rsidP="00000000" w:rsidRDefault="00000000" w:rsidRPr="00000000" w14:paraId="00000044">
      <w:pPr>
        <w:spacing w:after="120" w:before="240" w:line="240" w:lineRule="auto"/>
        <w:jc w:val="both"/>
        <w:rPr>
          <w:sz w:val="22"/>
          <w:szCs w:val="22"/>
        </w:rPr>
      </w:pPr>
      <w:r w:rsidDel="00000000" w:rsidR="00000000" w:rsidRPr="00000000">
        <w:rPr>
          <w:sz w:val="22"/>
          <w:szCs w:val="22"/>
          <w:rtl w:val="0"/>
        </w:rPr>
        <w:t xml:space="preserve">Videos that do not respect these standards will be rejected for consideration. </w:t>
      </w:r>
    </w:p>
    <w:p w:rsidR="00000000" w:rsidDel="00000000" w:rsidP="00000000" w:rsidRDefault="00000000" w:rsidRPr="00000000" w14:paraId="00000045">
      <w:pPr>
        <w:spacing w:after="120" w:before="240" w:line="240" w:lineRule="auto"/>
        <w:jc w:val="both"/>
        <w:rPr>
          <w:sz w:val="22"/>
          <w:szCs w:val="22"/>
        </w:rPr>
      </w:pPr>
      <w:r w:rsidDel="00000000" w:rsidR="00000000" w:rsidRPr="00000000">
        <w:rPr>
          <w:sz w:val="22"/>
          <w:szCs w:val="22"/>
          <w:rtl w:val="0"/>
        </w:rPr>
        <w:t xml:space="preserve">Potential candidates in need of more information or technical assistance can contact TGEU via e-mail at </w:t>
      </w:r>
      <w:hyperlink r:id="rId9">
        <w:r w:rsidDel="00000000" w:rsidR="00000000" w:rsidRPr="00000000">
          <w:rPr>
            <w:color w:val="0000ff"/>
            <w:sz w:val="22"/>
            <w:szCs w:val="22"/>
            <w:u w:val="single"/>
            <w:rtl w:val="0"/>
          </w:rPr>
          <w:t xml:space="preserve">candidacies@tgeu.org</w:t>
        </w:r>
      </w:hyperlink>
      <w:r w:rsidDel="00000000" w:rsidR="00000000" w:rsidRPr="00000000">
        <w:rPr>
          <w:sz w:val="22"/>
          <w:szCs w:val="22"/>
          <w:rtl w:val="0"/>
        </w:rPr>
        <w:t xml:space="preserve">. </w:t>
      </w:r>
    </w:p>
    <w:p w:rsidR="00000000" w:rsidDel="00000000" w:rsidP="00000000" w:rsidRDefault="00000000" w:rsidRPr="00000000" w14:paraId="00000046">
      <w:pPr>
        <w:spacing w:after="120" w:before="240" w:line="240" w:lineRule="auto"/>
        <w:ind w:right="2"/>
        <w:rPr/>
      </w:pPr>
      <w:r w:rsidDel="00000000" w:rsidR="00000000" w:rsidRPr="00000000">
        <w:rPr>
          <w:sz w:val="22"/>
          <w:szCs w:val="22"/>
          <w:rtl w:val="0"/>
        </w:rPr>
        <w:t xml:space="preserve">Thank you for applying to become a </w:t>
      </w:r>
      <w:r w:rsidDel="00000000" w:rsidR="00000000" w:rsidRPr="00000000">
        <w:rPr>
          <w:sz w:val="22"/>
          <w:szCs w:val="22"/>
          <w:rtl w:val="0"/>
        </w:rPr>
        <w:t xml:space="preserve">TGEU Auditor for </w:t>
      </w:r>
      <w:r w:rsidDel="00000000" w:rsidR="00000000" w:rsidRPr="00000000">
        <w:rPr>
          <w:b w:val="1"/>
          <w:sz w:val="22"/>
          <w:szCs w:val="22"/>
          <w:rtl w:val="0"/>
        </w:rPr>
        <w:t xml:space="preserve">2025-2027</w:t>
      </w:r>
      <w:r w:rsidDel="00000000" w:rsidR="00000000" w:rsidRPr="00000000">
        <w:rPr>
          <w:sz w:val="22"/>
          <w:szCs w:val="22"/>
          <w:rtl w:val="0"/>
        </w:rPr>
        <w:t xml:space="preserve">. </w:t>
        <w:br w:type="textWrapping"/>
        <w:t xml:space="preserve">For more information please visit: </w:t>
      </w:r>
      <w:hyperlink r:id="rId10">
        <w:r w:rsidDel="00000000" w:rsidR="00000000" w:rsidRPr="00000000">
          <w:rPr>
            <w:color w:val="1155cc"/>
            <w:sz w:val="22"/>
            <w:szCs w:val="22"/>
            <w:u w:val="single"/>
            <w:rtl w:val="0"/>
          </w:rPr>
          <w:t xml:space="preserve">https://tgeu.org/call-for-candidates-tgeu-auditors-2025-2027</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785"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o"/>
      <w:lvlJc w:val="left"/>
      <w:pPr>
        <w:ind w:left="72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lvl w:ilvl="0">
      <w:start w:val="1"/>
      <w:numFmt w:val="bullet"/>
      <w:lvlText w:val="o"/>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5">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6">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1069" w:hanging="360"/>
      </w:pPr>
      <w:rPr>
        <w:u w:val="none"/>
      </w:rPr>
    </w:lvl>
    <w:lvl w:ilvl="1">
      <w:start w:val="1"/>
      <w:numFmt w:val="decimal"/>
      <w:lvlText w:val="%2."/>
      <w:lvlJc w:val="left"/>
      <w:pPr>
        <w:ind w:left="3261" w:hanging="360"/>
      </w:pPr>
      <w:rPr>
        <w:u w:val="none"/>
      </w:rPr>
    </w:lvl>
    <w:lvl w:ilvl="2">
      <w:start w:val="1"/>
      <w:numFmt w:val="decimal"/>
      <w:lvlText w:val="%3."/>
      <w:lvlJc w:val="left"/>
      <w:pPr>
        <w:ind w:left="2509" w:hanging="360"/>
      </w:pPr>
      <w:rPr>
        <w:u w:val="none"/>
      </w:rPr>
    </w:lvl>
    <w:lvl w:ilvl="3">
      <w:start w:val="1"/>
      <w:numFmt w:val="decimal"/>
      <w:lvlText w:val="%4."/>
      <w:lvlJc w:val="left"/>
      <w:pPr>
        <w:ind w:left="3229" w:hanging="360"/>
      </w:pPr>
      <w:rPr>
        <w:u w:val="none"/>
      </w:rPr>
    </w:lvl>
    <w:lvl w:ilvl="4">
      <w:start w:val="1"/>
      <w:numFmt w:val="decimal"/>
      <w:lvlText w:val="%5."/>
      <w:lvlJc w:val="left"/>
      <w:pPr>
        <w:ind w:left="3949" w:hanging="360"/>
      </w:pPr>
      <w:rPr>
        <w:u w:val="none"/>
      </w:rPr>
    </w:lvl>
    <w:lvl w:ilvl="5">
      <w:start w:val="1"/>
      <w:numFmt w:val="decimal"/>
      <w:lvlText w:val="%6."/>
      <w:lvlJc w:val="left"/>
      <w:pPr>
        <w:ind w:left="4669" w:hanging="360"/>
      </w:pPr>
      <w:rPr>
        <w:u w:val="none"/>
      </w:rPr>
    </w:lvl>
    <w:lvl w:ilvl="6">
      <w:start w:val="1"/>
      <w:numFmt w:val="decimal"/>
      <w:lvlText w:val="%7."/>
      <w:lvlJc w:val="left"/>
      <w:pPr>
        <w:ind w:left="5389" w:hanging="360"/>
      </w:pPr>
      <w:rPr>
        <w:u w:val="none"/>
      </w:rPr>
    </w:lvl>
    <w:lvl w:ilvl="7">
      <w:start w:val="1"/>
      <w:numFmt w:val="decimal"/>
      <w:lvlText w:val="%8."/>
      <w:lvlJc w:val="left"/>
      <w:pPr>
        <w:ind w:left="6109" w:hanging="360"/>
      </w:pPr>
      <w:rPr>
        <w:u w:val="none"/>
      </w:rPr>
    </w:lvl>
    <w:lvl w:ilvl="8">
      <w:start w:val="1"/>
      <w:numFmt w:val="decimal"/>
      <w:lvlText w:val="%9."/>
      <w:lvlJc w:val="left"/>
      <w:pPr>
        <w:ind w:left="6829" w:hanging="360"/>
      </w:pPr>
      <w:rPr>
        <w:u w:val="none"/>
      </w:rPr>
    </w:lvl>
  </w:abstractNum>
  <w:abstractNum w:abstractNumId="10">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_GB"/>
      </w:rPr>
    </w:rPrDefault>
    <w:pPrDefault>
      <w:pPr>
        <w:spacing w:line="312"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80" w:before="480" w:lineRule="auto"/>
    </w:pPr>
    <w:rPr>
      <w:b w:val="1"/>
      <w:color w:val="08a5d2"/>
      <w:sz w:val="32"/>
      <w:szCs w:val="32"/>
    </w:rPr>
  </w:style>
  <w:style w:type="paragraph" w:styleId="Heading2">
    <w:name w:val="heading 2"/>
    <w:basedOn w:val="Normal"/>
    <w:next w:val="Normal"/>
    <w:pPr>
      <w:pageBreakBefore w:val="0"/>
      <w:spacing w:after="80" w:before="320" w:lineRule="auto"/>
      <w:ind w:left="425"/>
    </w:pPr>
    <w:rPr>
      <w:b w:val="1"/>
      <w:color w:val="676e76"/>
      <w:sz w:val="32"/>
      <w:szCs w:val="32"/>
    </w:rPr>
  </w:style>
  <w:style w:type="paragraph" w:styleId="Heading3">
    <w:name w:val="heading 3"/>
    <w:basedOn w:val="Normal"/>
    <w:next w:val="Normal"/>
    <w:pPr>
      <w:keepNext w:val="1"/>
      <w:keepLines w:val="1"/>
      <w:pageBreakBefore w:val="0"/>
      <w:spacing w:after="80" w:before="240" w:lineRule="auto"/>
      <w:ind w:left="425"/>
    </w:pPr>
    <w:rPr>
      <w:b w:val="1"/>
      <w:color w:val="383f4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Lato Black" w:cs="Lato Black" w:eastAsia="Lato Black" w:hAnsi="Lato Black"/>
      <w:color w:val="d55483"/>
      <w:sz w:val="42"/>
      <w:szCs w:val="42"/>
    </w:rPr>
  </w:style>
  <w:style w:type="paragraph" w:styleId="Subtitle">
    <w:name w:val="Subtitle"/>
    <w:basedOn w:val="Normal"/>
    <w:next w:val="Normal"/>
    <w:pPr>
      <w:keepNext w:val="1"/>
      <w:keepLines w:val="1"/>
      <w:pageBreakBefore w:val="0"/>
      <w:spacing w:after="80" w:before="360" w:line="312" w:lineRule="auto"/>
    </w:pPr>
    <w:rPr>
      <w:rFonts w:ascii="Lato" w:cs="Lato" w:eastAsia="Lato" w:hAnsi="Lato"/>
      <w:color w:val="676e76"/>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geu.org/call-for-candidates-tgeu-auditors-2024-2026" TargetMode="External"/><Relationship Id="rId9" Type="http://schemas.openxmlformats.org/officeDocument/2006/relationships/hyperlink" Target="mailto:candidacies@tgeu.org" TargetMode="External"/><Relationship Id="rId5" Type="http://schemas.openxmlformats.org/officeDocument/2006/relationships/styles" Target="styles.xml"/><Relationship Id="rId6" Type="http://schemas.openxmlformats.org/officeDocument/2006/relationships/hyperlink" Target="https://tgeu.org/call-for-candidates-tgeu-auditors-2024-2026" TargetMode="External"/><Relationship Id="rId7" Type="http://schemas.openxmlformats.org/officeDocument/2006/relationships/hyperlink" Target="https://tgeu.org/call-for-candidates-tgeu-auditors-2024-2026" TargetMode="External"/><Relationship Id="rId8" Type="http://schemas.openxmlformats.org/officeDocument/2006/relationships/hyperlink" Target="mailto:candidacies@tge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